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A8" w:rsidRPr="00583A4C" w:rsidRDefault="006C38A8" w:rsidP="006C38A8">
      <w:pPr>
        <w:spacing w:after="0" w:line="240" w:lineRule="auto"/>
        <w:rPr>
          <w:rFonts w:ascii="Tahoma" w:hAnsi="Tahoma" w:cs="Tahoma"/>
          <w:b/>
          <w:color w:val="008FE9"/>
          <w:sz w:val="41"/>
          <w:szCs w:val="41"/>
          <w:shd w:val="clear" w:color="auto" w:fill="FFFFFF"/>
        </w:rPr>
      </w:pPr>
      <w:r>
        <w:rPr>
          <w:rFonts w:ascii="Tahoma" w:hAnsi="Tahoma" w:cs="Tahoma"/>
          <w:b/>
          <w:color w:val="008FE9"/>
          <w:sz w:val="29"/>
          <w:szCs w:val="29"/>
          <w:shd w:val="clear" w:color="auto" w:fill="FFFFFF"/>
        </w:rPr>
        <w:t>Сведения о библиотеке</w:t>
      </w:r>
    </w:p>
    <w:p w:rsidR="006C38A8" w:rsidRPr="007C2861" w:rsidRDefault="006C38A8" w:rsidP="006C38A8">
      <w:pPr>
        <w:shd w:val="clear" w:color="auto" w:fill="FFC785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М</w:t>
      </w:r>
      <w:r w:rsidRPr="007C2861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етодический кабинет</w:t>
      </w:r>
    </w:p>
    <w:p w:rsidR="006C38A8" w:rsidRPr="00802865" w:rsidRDefault="006C38A8" w:rsidP="006C38A8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Адрес: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Pr="00442434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Республи</w:t>
      </w:r>
      <w:r w:rsidR="00652B5A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ка Дагестан, г. Махачкала, ул. Гагарина 80а</w:t>
      </w:r>
    </w:p>
    <w:p w:rsidR="006C38A8" w:rsidRPr="00802865" w:rsidRDefault="006C38A8" w:rsidP="006C38A8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Количество мест: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1</w:t>
      </w:r>
    </w:p>
    <w:p w:rsidR="006C38A8" w:rsidRDefault="006C38A8" w:rsidP="006C38A8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Площадь:</w:t>
      </w:r>
    </w:p>
    <w:p w:rsidR="00652B5A" w:rsidRPr="00802865" w:rsidRDefault="003844BA" w:rsidP="006C38A8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bookmarkStart w:id="0" w:name="_GoBack"/>
      <w:r>
        <w:rPr>
          <w:rFonts w:ascii="Roboto-Regular" w:eastAsia="Times New Roman" w:hAnsi="Roboto-Regular" w:cs="Times New Roman"/>
          <w:noProof/>
          <w:sz w:val="21"/>
          <w:szCs w:val="21"/>
          <w:lang w:eastAsia="ru-RU"/>
        </w:rPr>
        <w:drawing>
          <wp:inline distT="0" distB="0" distL="0" distR="0">
            <wp:extent cx="4162425" cy="312203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84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093" cy="312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C38A8" w:rsidRPr="007C2861" w:rsidRDefault="006C38A8" w:rsidP="006C38A8">
      <w:pPr>
        <w:spacing w:after="45" w:line="240" w:lineRule="auto"/>
        <w:textAlignment w:val="baseline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proofErr w:type="gramStart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Методический кабинет</w:t>
      </w:r>
      <w:proofErr w:type="gramEnd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в котором расположены шкафы для хранения книг: методических пособий, детской художественной литературы, печатных изданий по вопросам воспитания детей дошкольного возраста.</w:t>
      </w:r>
    </w:p>
    <w:p w:rsidR="006C38A8" w:rsidRDefault="006C38A8" w:rsidP="006C38A8">
      <w:pPr>
        <w:spacing w:after="0" w:line="240" w:lineRule="auto"/>
        <w:rPr>
          <w:rFonts w:ascii="Roboto-Regular" w:eastAsia="Times New Roman" w:hAnsi="Roboto-Regular" w:cs="Times New Roman"/>
          <w:sz w:val="21"/>
          <w:szCs w:val="21"/>
          <w:lang w:eastAsia="ru-RU"/>
        </w:rPr>
      </w:pPr>
    </w:p>
    <w:p w:rsidR="006C38A8" w:rsidRDefault="006C38A8" w:rsidP="00140C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CD3" w:rsidRPr="00140CD3" w:rsidRDefault="00140CD3" w:rsidP="00140C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Программы, технологии и методические пособия, используемые в психолого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педаг</w:t>
      </w:r>
      <w:r w:rsidR="00652B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огическом процессе МБДОУ «ДС №47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10632" w:type="dxa"/>
        <w:tblInd w:w="-5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6237"/>
      </w:tblGrid>
      <w:tr w:rsidR="00140CD3" w:rsidRPr="00140CD3" w:rsidTr="00C23111">
        <w:trPr>
          <w:trHeight w:val="2277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программа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Парциальные программы,  методики, технологии, методические пособия</w:t>
            </w:r>
          </w:p>
        </w:tc>
      </w:tr>
      <w:tr w:rsidR="00140CD3" w:rsidRPr="00140CD3" w:rsidTr="00C23111">
        <w:trPr>
          <w:trHeight w:val="2277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D00466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1.Примерная основная общеобразовательная программа дошкольного образования «От рождения до школы» под редакцией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Н.Е.Вераксы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Т.С.Комаровой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М.А.Васильевой</w:t>
            </w:r>
            <w:proofErr w:type="spellEnd"/>
          </w:p>
          <w:p w:rsidR="00D00466" w:rsidRDefault="00140CD3" w:rsidP="00140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00466" w:rsidRPr="00D0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дошкольных образовательных учреждений компенсирующего вида     для детей с нарушением речи «Коррекция нарушений речи» под редакцией Филичевой Т.Б., Чиркиной Г.В., Тумановой Т.В</w:t>
            </w:r>
            <w:r w:rsidR="00D0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0466" w:rsidRDefault="00D00466" w:rsidP="00140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CD3" w:rsidRPr="00140CD3" w:rsidRDefault="00D00466" w:rsidP="00140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140CD3"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программа развития и воспитания дошкольников Дагестана «Дети гор» под редакцией</w:t>
            </w:r>
          </w:p>
          <w:p w:rsidR="00D00466" w:rsidRDefault="00140CD3" w:rsidP="00D00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Кондрашовой В.В.</w:t>
            </w:r>
          </w:p>
          <w:p w:rsidR="00140CD3" w:rsidRPr="00D00466" w:rsidRDefault="00D00466" w:rsidP="00D00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140CD3" w:rsidRPr="00140CD3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образовательная программа дошкольного образования Республики Дагестан, Махачкала, ООО Издательство НИИ педагогики», 2015</w:t>
            </w:r>
            <w:r w:rsidR="00140CD3"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40CD3" w:rsidRPr="00140CD3">
              <w:rPr>
                <w:rFonts w:ascii="Times New Roman" w:eastAsia="Calibri" w:hAnsi="Times New Roman" w:cs="Times New Roman"/>
                <w:sz w:val="24"/>
                <w:szCs w:val="24"/>
              </w:rPr>
              <w:t>Шурпаева</w:t>
            </w:r>
            <w:proofErr w:type="spellEnd"/>
            <w:r w:rsidR="00140CD3" w:rsidRPr="00140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М.И., Гришина А.В., Рамазанова Э.А.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D3" w:rsidRPr="00140CD3" w:rsidTr="00C2311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коммуникативное</w:t>
            </w:r>
          </w:p>
          <w:p w:rsidR="00140CD3" w:rsidRPr="00140CD3" w:rsidRDefault="00140CD3" w:rsidP="00140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lastRenderedPageBreak/>
              <w:t xml:space="preserve">Ушакова О.С.,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Гавриш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Н.В. Развитие речи детей 3-7 лет.– М.: ТЦ Сфера, 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lastRenderedPageBreak/>
              <w:t>Ушакова О.С. Ознакомление дошкольников с литературой и развитие речи.– М.: ТЦ Сфера, 2010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 С.Р. Социально-нравственное воспитание дошкольника. - М.: Мозаика Синтез, 2011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Лиштван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З.В. Игры и занятия со строительным материалом в д/</w:t>
            </w:r>
            <w:proofErr w:type="spellStart"/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саду.-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1967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Комарова Т.С.,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Л.В., Павлова Л.Ю. Трудовое воспитание в детском саду.– М.: Мозаика-Синтез, 2005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Занятия  по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конструированию из строительного материала"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Л.В.Куцакова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-Мозаика-синтез 2008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Занятия  по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конструированию из строительного материала"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Л.В.Куцакова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-Мозаика-синтез 2008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"Беседы с дошкольниками о профессиях" </w:t>
            </w:r>
            <w:proofErr w:type="spellStart"/>
            <w:proofErr w:type="gram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Т.В.Потапова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,-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М: Сфера, 2010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Безопасность: Учебное пособие по основам безопасности жизнедеятельности детей старшего дошкольного возраста Авдеева Н.Н., Князева Н.Л.,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Стеркина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Р.Б. «ДЕТСТВО-ПРЕСС», 2005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«Цветик –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программа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педагогических занятий для дошкольников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Игровая деятельность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В.Я. Творческие игры старших дошкольников  М.: Просвещение 1981г.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Зворыгина Е.В. Первые сюжетные игры малышей. –М.: Просвещение, 1988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Коссаковская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Игрушки в жизни ребенка. –М.: Просвещение, 1980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Краснощекова Н.В. сюжетно-ролевые игры для детей дошкольного возраста. - М.: Просвещение, 1979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Руководство играми детей дошкольного возраста/под ред. М.А. Васильевой</w:t>
            </w: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–М.: Просвещение, 1986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Нормы поведения и общения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Е.И. Формирование взаимоотношений детей 3-5 лет в игре. - М.: Просвещение, 1984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В.И.,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Стульник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Т.Д. Этические беседы с детьми 4-7 лет. – М.: Мозаика-Синтез, 2008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Гендерная, семейная, гражданская принадлежность, патриотические чувства, принадлежность к мировому сообществу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 Л.В. Что может герб нам рассказать... - М.: Скрипторий, 2009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Ривина Е.К. Знакомим дошкольников с семьей и родословной. – М.: Мозаика-Синтез, 2008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 Осипова Л.Е. Мы живем в России.– М.: Скрипторий, 2010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 Дни воинской славы. Патриотическое воспитание дошкольников. – М.: Мозаика-Синтез, 2010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Кондрыкинской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С чего начинается Родина. – М.: ТЦ Сфера, 2003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Нравственно-трудовое воспитание в детском саду.– М.: Мозаика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Занятия  по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конструированию из строительного материала"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Л.В.Куцакова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-Мозаика-синтез 2008</w:t>
            </w:r>
          </w:p>
          <w:p w:rsidR="00140CD3" w:rsidRPr="00140CD3" w:rsidRDefault="00140CD3" w:rsidP="00140CD3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"Беседы с дошкольниками о профессиях"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Т.В.Потапова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,-М: Сфера, 2010.</w:t>
            </w: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нтез, 2008</w:t>
            </w:r>
          </w:p>
        </w:tc>
      </w:tr>
      <w:tr w:rsidR="00140CD3" w:rsidRPr="00140CD3" w:rsidTr="00C2311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Формирование целостной картины мира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Занятия по ознакомлению с окружающим миром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О.В.Дыбина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Мозаика-синтез 2010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деятельности детей на прогулках Т.Г.Кобзева издательство «Учитель»  2012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ФЭМП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"Математика в детском саду"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В.П.Новикова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-М: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-Синтез, 2008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"Игровые занимательные задачи для дошкольников"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З.А.Михайлова,-</w:t>
            </w:r>
            <w:proofErr w:type="spellStart"/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М:Просвещение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1995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"Занятия по конструированию из строительного материала", Л.В.Куцакова-М:,2011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"Конструирование и ручной труд в детском саду"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Программа и конспекты занятий, -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М:,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"Творим и мастерим. Ручной труд".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Л.В.КуцаковаПособие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 и родителей. -М: 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Занятия по ознакомлению с окружающим миром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О.В.Дыбина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Мозаика-синтез 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"Математика в детском саду"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В.П.Новикова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-М: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-Синтез, 2008.</w:t>
            </w:r>
          </w:p>
          <w:p w:rsidR="00140CD3" w:rsidRPr="00140CD3" w:rsidRDefault="00140CD3" w:rsidP="00140C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"Игровые занимательные задачи для дошкольников" З.А.Михайлова,-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М:Просвещение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1995</w:t>
            </w:r>
          </w:p>
        </w:tc>
      </w:tr>
      <w:tr w:rsidR="00140CD3" w:rsidRPr="00140CD3" w:rsidTr="00C23111">
        <w:trPr>
          <w:trHeight w:val="3698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Ушакова О.С.,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Гавриш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Н.В. Знакомим с литературой детей 5-7 лет.– М.: ТЦ Сфера, 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Гербова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В.В. Приобщение детей к художественной литературе.– М.: Мозаика-Синтез, 2008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«Коррекционное обучение и воспитание детей 5 летнего возраста с общим недоразвитием речи»  - программа  Филичева Т.Б., Чиркина Г.В.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Томилова С.Д. Полная хрестоматия для дошкольников. 1 книга от 1-4 лет. – М.: Издательство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Томилова С.Д. Полная хрестоматия для дошкольников. 2 книга от 4-7 лет. – М.: Издательство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 Р.Х. «Дагестанский фольклор детям»</w:t>
            </w:r>
          </w:p>
        </w:tc>
      </w:tr>
      <w:tr w:rsidR="00140CD3" w:rsidRPr="00140CD3" w:rsidTr="00C2311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Лыкова И.А. Изобразительная деятельность в детском саду. Младшая-подготовительная группы– М.: ТЦ Сфера, 2007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«Система занятий по ознакомлению детей с народно-прикладным искусством Дагестана»-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Байрамбеков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 Музыкальное воспитание в детском саду. Программа и метод. рекомендации– М.: Мозаика-Синтез, 2009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Агабекова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 «Музыкальное воспитание»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Радость творчества. Ознакомление детей с народным искусством. – М.: Мозаика-Синтез, 2008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Агабекова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С.С.-«Ознакомление с народно-прикладным искусством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Балхара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Ротт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Зинаида. Музыкальные сценарии для детского сада. Песни, танцы– М.: Айрис-Пресс, 2009</w:t>
            </w:r>
          </w:p>
          <w:p w:rsidR="00140CD3" w:rsidRPr="00140CD3" w:rsidRDefault="00140CD3" w:rsidP="00140C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Ротт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Зинаида. Музыкальные сценарии для детского сада. Сценарии, песни, танцы – М.: Айрис-Пресс, 2009</w:t>
            </w:r>
          </w:p>
        </w:tc>
      </w:tr>
      <w:tr w:rsidR="00140CD3" w:rsidRPr="00140CD3" w:rsidTr="00C2311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Пензулаева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Л.И., Физкультурные занятия в детском саду. Вторая младшая группа - М.: «Мозаика-Синтез», 2009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Пензулаева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Л.И., Физкультурные занятия в детском саду. Средняя группа - М.: «Мозаика-Синтез», 2009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Пензулаева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Л.И., Физкультурные занятия в детском саду. Старшая группа - М.: «Мозаика-Синтез», 2009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Пензулаева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Л.И., Физкультурные занятия в детском саду. Подготовительная к школе группа - М.: «Мозаика-Синтез», 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"Быть здоровыми хотим"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М.Ю.Картушина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2004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жизни в дошкольном образовательном учреждении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Н.В.Елжова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"Игры, которые лечат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",А.С.Галанов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-М: Сфера,2010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"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в ДОУ</w:t>
            </w:r>
            <w:r w:rsidRPr="00140CD3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"</w:t>
            </w: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Л.В.Гаврючина</w:t>
            </w:r>
            <w:proofErr w:type="spellEnd"/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Степаненкова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Э.Я, Методика проведения подвижных игр для детей  2-7 лет. - М.: «Мозаика-Синтез», 2009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Пензулаева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Л.И., Оздоровительная гимнастика для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детей 3-7 лет - М.: «Мозаика-Синтез», 2010</w:t>
            </w:r>
          </w:p>
          <w:p w:rsidR="00140CD3" w:rsidRPr="00140CD3" w:rsidRDefault="00140CD3" w:rsidP="00140C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 в дошкольном образовательном учреждении Н.В.Ежова 2011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Программа МБДОУ «№ 75» «Зеленый огонек здоровья», утверждена на педагогическом Совете №6 от 28.08.2015г., </w:t>
            </w: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которая одобрена заведующей дошкольным отделением ГБУ РД ДП №2 Гамзатовой Р.С.</w:t>
            </w:r>
          </w:p>
          <w:p w:rsidR="00140CD3" w:rsidRPr="00140CD3" w:rsidRDefault="00140CD3" w:rsidP="00140CD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</w:tbl>
    <w:p w:rsidR="00FF6318" w:rsidRDefault="00FF6318"/>
    <w:sectPr w:rsidR="00FF6318" w:rsidSect="00140CD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D3"/>
    <w:rsid w:val="00140CD3"/>
    <w:rsid w:val="0022737D"/>
    <w:rsid w:val="003844BA"/>
    <w:rsid w:val="00652B5A"/>
    <w:rsid w:val="006C38A8"/>
    <w:rsid w:val="007A4E2B"/>
    <w:rsid w:val="00981B58"/>
    <w:rsid w:val="00D00466"/>
    <w:rsid w:val="00FF6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B7A2A-FC9F-4470-B99D-070FA967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acer</cp:lastModifiedBy>
  <cp:revision>3</cp:revision>
  <dcterms:created xsi:type="dcterms:W3CDTF">2021-09-06T07:24:00Z</dcterms:created>
  <dcterms:modified xsi:type="dcterms:W3CDTF">2021-09-06T07:28:00Z</dcterms:modified>
</cp:coreProperties>
</file>