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A8" w:rsidRPr="00583A4C" w:rsidRDefault="006C38A8" w:rsidP="006C38A8">
      <w:pPr>
        <w:spacing w:after="0" w:line="240" w:lineRule="auto"/>
        <w:rPr>
          <w:rFonts w:ascii="Tahoma" w:hAnsi="Tahoma" w:cs="Tahoma"/>
          <w:b/>
          <w:color w:val="008FE9"/>
          <w:sz w:val="41"/>
          <w:szCs w:val="41"/>
          <w:shd w:val="clear" w:color="auto" w:fill="FFFFFF"/>
        </w:rPr>
      </w:pPr>
      <w:r>
        <w:rPr>
          <w:rFonts w:ascii="Tahoma" w:hAnsi="Tahoma" w:cs="Tahoma"/>
          <w:b/>
          <w:color w:val="008FE9"/>
          <w:sz w:val="29"/>
          <w:szCs w:val="29"/>
          <w:shd w:val="clear" w:color="auto" w:fill="FFFFFF"/>
        </w:rPr>
        <w:t>Сведения о библиотеке</w:t>
      </w:r>
    </w:p>
    <w:p w:rsidR="006C38A8" w:rsidRPr="007C2861" w:rsidRDefault="006C38A8" w:rsidP="006C38A8">
      <w:pPr>
        <w:shd w:val="clear" w:color="auto" w:fill="FFC785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</w:t>
      </w:r>
      <w:r w:rsidRPr="007C2861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етодический кабинет</w:t>
      </w:r>
    </w:p>
    <w:p w:rsidR="006C38A8" w:rsidRPr="00802865" w:rsidRDefault="006C38A8" w:rsidP="006C38A8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7C2861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r w:rsidRPr="00442434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Республи</w:t>
      </w:r>
      <w:r w:rsidR="00652B5A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ка Дагестан, г. Махачкала, ул. Гагарина 80а</w:t>
      </w:r>
    </w:p>
    <w:p w:rsidR="006C38A8" w:rsidRPr="00802865" w:rsidRDefault="006C38A8" w:rsidP="006C38A8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7C2861">
        <w:rPr>
          <w:rFonts w:ascii="Roboto-Regular" w:eastAsia="Times New Roman" w:hAnsi="Roboto-Regular" w:cs="Times New Roman"/>
          <w:sz w:val="21"/>
          <w:szCs w:val="21"/>
          <w:lang w:eastAsia="ru-RU"/>
        </w:rPr>
        <w:t>Количество мест:</w:t>
      </w:r>
      <w:r w:rsidRPr="007C2861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1</w:t>
      </w:r>
    </w:p>
    <w:p w:rsidR="006C38A8" w:rsidRDefault="006C38A8" w:rsidP="006C38A8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 w:rsidRPr="007C2861">
        <w:rPr>
          <w:rFonts w:ascii="Roboto-Regular" w:eastAsia="Times New Roman" w:hAnsi="Roboto-Regular" w:cs="Times New Roman"/>
          <w:sz w:val="21"/>
          <w:szCs w:val="21"/>
          <w:lang w:eastAsia="ru-RU"/>
        </w:rPr>
        <w:t>Площадь:</w:t>
      </w:r>
    </w:p>
    <w:p w:rsidR="00652B5A" w:rsidRPr="00802865" w:rsidRDefault="003844BA" w:rsidP="006C38A8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bookmarkStart w:id="0" w:name="_GoBack"/>
      <w:r>
        <w:rPr>
          <w:rFonts w:ascii="Roboto-Regular" w:eastAsia="Times New Roman" w:hAnsi="Roboto-Regular" w:cs="Times New Roman"/>
          <w:noProof/>
          <w:sz w:val="21"/>
          <w:szCs w:val="21"/>
          <w:lang w:eastAsia="ru-RU"/>
        </w:rPr>
        <w:drawing>
          <wp:inline distT="0" distB="0" distL="0" distR="0">
            <wp:extent cx="4162425" cy="31220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093" cy="312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38A8" w:rsidRPr="007C2861" w:rsidRDefault="006C38A8" w:rsidP="006C38A8">
      <w:pPr>
        <w:spacing w:after="45" w:line="240" w:lineRule="auto"/>
        <w:textAlignment w:val="baseline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proofErr w:type="gramStart"/>
      <w:r w:rsidRPr="007C2861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Методический кабинет</w:t>
      </w:r>
      <w:proofErr w:type="gramEnd"/>
      <w:r w:rsidRPr="007C2861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в котором расположены шкафы для хранения книг: методических пособий, детской художественной литературы, печатных изданий по вопросам воспитания детей дошкольного возраста.</w:t>
      </w:r>
    </w:p>
    <w:p w:rsidR="006C38A8" w:rsidRDefault="006C38A8" w:rsidP="006C38A8">
      <w:pPr>
        <w:spacing w:after="0" w:line="240" w:lineRule="auto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6C38A8" w:rsidRDefault="006C38A8" w:rsidP="00140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CD3" w:rsidRPr="00140CD3" w:rsidRDefault="00140CD3" w:rsidP="00140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технологии и методические пособия, используемые в психолого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педаг</w:t>
      </w:r>
      <w:r w:rsidR="0065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огическом процессе МБДОУ «ДС №47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632" w:type="dxa"/>
        <w:tblInd w:w="-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6237"/>
      </w:tblGrid>
      <w:tr w:rsidR="00140CD3" w:rsidRPr="00140CD3" w:rsidTr="00C23111">
        <w:trPr>
          <w:trHeight w:val="2277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программы,  методики, технологии, методические пособия</w:t>
            </w:r>
          </w:p>
        </w:tc>
      </w:tr>
      <w:tr w:rsidR="00140CD3" w:rsidRPr="00140CD3" w:rsidTr="00C23111">
        <w:trPr>
          <w:trHeight w:val="2277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D00466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Т.С.Комаровой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  <w:p w:rsidR="00D00466" w:rsidRDefault="00140CD3" w:rsidP="0014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00466" w:rsidRPr="00D0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дошкольных образовательных учреждений компенсирующего вида     для детей с нарушением речи «Коррекция нарушений речи» под редакцией Филичевой Т.Б., Чиркиной Г.В., Тумановой Т.В</w:t>
            </w:r>
            <w:r w:rsidR="00D0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466" w:rsidRDefault="00D00466" w:rsidP="0014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D3" w:rsidRPr="00140CD3" w:rsidRDefault="00D00466" w:rsidP="0014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40CD3"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программа развития и воспитания дошкольников Дагестана «Дети гор» под редакцией</w:t>
            </w:r>
          </w:p>
          <w:p w:rsidR="00D00466" w:rsidRDefault="00140CD3" w:rsidP="00D004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Кондрашовой В.В.</w:t>
            </w:r>
          </w:p>
          <w:p w:rsidR="00140CD3" w:rsidRPr="00D00466" w:rsidRDefault="00D00466" w:rsidP="00D004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40CD3" w:rsidRPr="00140CD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образовательная программа дошкольного образования Республики Дагестан, Махачкала, ООО Издательство НИИ педагогики», 2015</w:t>
            </w:r>
            <w:r w:rsidR="00140CD3"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40CD3" w:rsidRPr="00140CD3">
              <w:rPr>
                <w:rFonts w:ascii="Times New Roman" w:eastAsia="Calibri" w:hAnsi="Times New Roman" w:cs="Times New Roman"/>
                <w:sz w:val="24"/>
                <w:szCs w:val="24"/>
              </w:rPr>
              <w:t>Шурпаева</w:t>
            </w:r>
            <w:proofErr w:type="spellEnd"/>
            <w:r w:rsidR="00140CD3" w:rsidRPr="00140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Гришина А.В., Рамазанова Э.А.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CD3" w:rsidRPr="00140CD3" w:rsidTr="00C23111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140CD3" w:rsidRPr="00140CD3" w:rsidRDefault="00140CD3" w:rsidP="00140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 xml:space="preserve">Ушакова О.С.,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Гавриш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Н.В. Развитие речи детей 3-7 лет.– М.: ТЦ Сфера, 2010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>Ушакова О.С. Ознакомление дошкольников с литературой и развитие речи.– М.: ТЦ Сфера, 2010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 С.Р. Социально-нравственное воспитание дошкольника. - М.: Мозаика Синтез, 2011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Лиштван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 Игры и занятия со строительным материалом в д/</w:t>
            </w:r>
            <w:proofErr w:type="spellStart"/>
            <w:proofErr w:type="gram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саду.-</w:t>
            </w:r>
            <w:proofErr w:type="gram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1967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Павлова Л.Ю. Трудовое воспитание в детском саду.– М.: Мозаика-Синтез, 2005</w:t>
            </w:r>
          </w:p>
          <w:p w:rsidR="00140CD3" w:rsidRPr="00140CD3" w:rsidRDefault="00140CD3" w:rsidP="0014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 по</w:t>
            </w:r>
            <w:proofErr w:type="gram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конструированию из строительного материала"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-Мозаика-синтез 2008</w:t>
            </w:r>
          </w:p>
          <w:p w:rsidR="00140CD3" w:rsidRPr="00140CD3" w:rsidRDefault="00140CD3" w:rsidP="0014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 по</w:t>
            </w:r>
            <w:proofErr w:type="gram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конструированию из строительного материала"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-Мозаика-синтез 2008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"Беседы с дошкольниками о профессиях" </w:t>
            </w:r>
            <w:proofErr w:type="spellStart"/>
            <w:proofErr w:type="gram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Т.В.Потапова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,-</w:t>
            </w:r>
            <w:proofErr w:type="gram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М: Сфера, 2010</w:t>
            </w:r>
          </w:p>
          <w:p w:rsidR="00140CD3" w:rsidRPr="00140CD3" w:rsidRDefault="00140CD3" w:rsidP="0014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Безопасность: Учебное пособие по основам безопасности жизнедеятельности детей старшего дошкольного возраста Авдеева Н.Н., Князева Н.Л.,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Р.Б. «ДЕТСТВО-ПРЕСС», 2005</w:t>
            </w:r>
          </w:p>
          <w:p w:rsidR="00140CD3" w:rsidRPr="00140CD3" w:rsidRDefault="00140CD3" w:rsidP="0014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«Цветик –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программа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педагогических занятий для дошкольников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 деятельность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В.Я. Творческие игры старших дошкольников  М.: Просвещение 1981г.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Зворыгина Е.В. Первые сюжетные игры малышей. –М.: Просвещение, 1988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Коссаковская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Игрушки в жизни ребенка. –М.: Просвещение, 1980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Краснощекова Н.В. сюжетно-ролевые игры для детей дошкольного возраста. - М.: Просвещение, 1979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Руководство играми детей дошкольного возраста/под ред. М.А. Васильевой</w:t>
            </w: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–М.: Просвещение, 1986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Нормы поведения и общения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Е.И. Формирование взаимоотношений детей 3-5 лет в игре. - М.: Просвещение, 1984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В.И.,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Этические беседы с детьми 4-7 лет. – М.: Мозаика-Синтез, 2008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Гендерная, семейная, гражданская принадлежность, патриотические чувства, принадлежность к мировому сообществу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Л.В. Что может герб нам рассказать... - М.: Скрипторий, 2009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Ривина Е.К. Знакомим дошкольников с семьей и родословной. – М.: Мозаика-Синтез, 2008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Осипова Л.Е. Мы живем в России.– М.: Скрипторий, 2010</w:t>
            </w:r>
          </w:p>
          <w:p w:rsidR="00140CD3" w:rsidRPr="00140CD3" w:rsidRDefault="00140CD3" w:rsidP="001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Дни воинской славы. Патриотическое воспитание дошкольников. – М.: Мозаика-Синтез, 2010</w:t>
            </w:r>
          </w:p>
          <w:p w:rsidR="00140CD3" w:rsidRPr="00140CD3" w:rsidRDefault="00140CD3" w:rsidP="0014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Кондрыкинской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С чего начинается Родина. – М.: ТЦ Сфера, 2003</w:t>
            </w:r>
          </w:p>
          <w:p w:rsidR="00140CD3" w:rsidRPr="00140CD3" w:rsidRDefault="00140CD3" w:rsidP="0014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Нравственно-трудовое воспитание в детском саду.– М.: Мозаика</w:t>
            </w:r>
          </w:p>
          <w:p w:rsidR="00140CD3" w:rsidRPr="00140CD3" w:rsidRDefault="00140CD3" w:rsidP="0014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 по</w:t>
            </w:r>
            <w:proofErr w:type="gram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конструированию из строительного материала"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-Мозаика-синтез 2008</w:t>
            </w:r>
          </w:p>
          <w:p w:rsidR="00140CD3" w:rsidRPr="00140CD3" w:rsidRDefault="00140CD3" w:rsidP="00140CD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"Беседы с дошкольниками о профессиях"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Т.В.Потапова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,-М: Сфера, 2010.</w:t>
            </w: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нтез, 2008</w:t>
            </w:r>
          </w:p>
        </w:tc>
      </w:tr>
      <w:tr w:rsidR="00140CD3" w:rsidRPr="00140CD3" w:rsidTr="00C23111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по ознакомлению с окружающим миром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Мозаика-синтез 2010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детей на прогулках Т.Г.Кобзева издательство «Учитель»  2012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ФЭМП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"Математика в детском саду"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В.П.Новикова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-М: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2008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"Игровые занимательные задачи для дошкольников" </w:t>
            </w:r>
            <w:proofErr w:type="gram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З.А.Михайлова,-</w:t>
            </w:r>
            <w:proofErr w:type="spellStart"/>
            <w:proofErr w:type="gram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М:Просвещение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"Занятия по конструированию из строительного материала", Л.В.Куцакова-М:,2011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"Конструирование и ручной труд в детском саду"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и конспекты занятий, -</w:t>
            </w:r>
            <w:proofErr w:type="gram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М:,</w:t>
            </w:r>
            <w:proofErr w:type="gram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"Творим и мастерим. Ручной труд".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Л.В.КуцаковаПособие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и родителей. -М: 2010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по ознакомлению с окружающим миром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Мозаика-синтез 2010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"Математика в детском саду"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В.П.Новикова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-М: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2008.</w:t>
            </w:r>
          </w:p>
          <w:p w:rsidR="00140CD3" w:rsidRPr="00140CD3" w:rsidRDefault="00140CD3" w:rsidP="00140C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"Игровые занимательные задачи для дошкольников" З.А.Михайлова,-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М:Просвещение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</w:t>
            </w:r>
          </w:p>
        </w:tc>
      </w:tr>
      <w:tr w:rsidR="00140CD3" w:rsidRPr="00140CD3" w:rsidTr="00C23111">
        <w:trPr>
          <w:trHeight w:val="3698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Ушакова О.С.,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Гавриш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Н.В. Знакомим с литературой детей 5-7 лет.– М.: ТЦ Сфера, 2010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Гербова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В.В. Приобщение детей к художественной литературе.– М.: Мозаика-Синтез, 2008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«Коррекционное обучение и воспитание детей 5 летнего возраста с общим недоразвитием речи»  - программа  Филичева Т.Б., Чиркина Г.В.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Томилова С.Д. Полная хрестоматия для дошкольников. 1 книга от 1-4 лет. – М.: Издательство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Томилова С.Д. Полная хрестоматия для дошкольников. 2 книга от 4-7 лет. – М.: Издательство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Р.Х. «Дагестанский фольклор детям»</w:t>
            </w:r>
          </w:p>
        </w:tc>
      </w:tr>
      <w:tr w:rsidR="00140CD3" w:rsidRPr="00140CD3" w:rsidTr="00C23111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в детском саду. Младшая-подготовительная группы– М.: ТЦ Сфера, 2007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занятий по ознакомлению детей с народно-прикладным искусством Дагестана»-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Байрамбеков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Музыкальное воспитание в детском саду. Программа и метод. рекомендации– М.: Мозаика-Синтез, 2009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«Музыкальное воспитание»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Радость творчества. Ознакомление детей с народным искусством. – М.: Мозаика-Синтез, 2008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С.С.-«Ознакомление с народно-прикладным искусством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Балхара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Зинаида. Музыкальные сценарии для детского сада. Песни, танцы– М.: Айрис-Пресс, 2009</w:t>
            </w:r>
          </w:p>
          <w:p w:rsidR="00140CD3" w:rsidRPr="00140CD3" w:rsidRDefault="00140CD3" w:rsidP="00140C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Зинаида. Музыкальные сценарии для детского сада. Сценарии, песни, танцы – М.: Айрис-Пресс, 2009</w:t>
            </w:r>
          </w:p>
        </w:tc>
      </w:tr>
      <w:tr w:rsidR="00140CD3" w:rsidRPr="00140CD3" w:rsidTr="00C23111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Пензулаева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Л.И., Физкультурные занятия в детском саду. Вторая младшая группа - М.: «Мозаика-Синтез», 2009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Пензулаева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Л.И., Физкультурные занятия в детском саду. Средняя группа - М.: «Мозаика-Синтез», 2009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Пензулаева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Л.И., Физкультурные занятия в детском саду. Старшая группа - М.: «Мозаика-Синтез», 2009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Пензулаева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Л.И., Физкультурные занятия в детском саду. Подготовительная к школе группа - М.: «Мозаика-Синтез», 2010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"Быть здоровыми хотим"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М.Ю.Картушина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2004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в дошкольном образовательном учреждении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Н.В.Елжова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</w:t>
            </w:r>
          </w:p>
          <w:p w:rsidR="00140CD3" w:rsidRPr="00140CD3" w:rsidRDefault="00140CD3" w:rsidP="00140C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"Игры, которые лечат</w:t>
            </w:r>
            <w:proofErr w:type="gram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",А.С.Галанов</w:t>
            </w:r>
            <w:proofErr w:type="gram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-М: Сфера,2010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"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ДОУ</w:t>
            </w:r>
            <w:r w:rsidRPr="00140CD3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"</w:t>
            </w: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Л.В.Гаврючина</w:t>
            </w:r>
            <w:proofErr w:type="spellEnd"/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Степаненкова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Э.Я, Методика проведения подвижных игр для детей  2-7 лет. - М.: «Мозаика-Синтез», 2009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Пензулаева</w:t>
            </w:r>
            <w:proofErr w:type="spellEnd"/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Л.И., Оздоровительная гимнастика для</w:t>
            </w:r>
          </w:p>
          <w:p w:rsidR="00140CD3" w:rsidRPr="00140CD3" w:rsidRDefault="00140CD3" w:rsidP="001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детей 3-7 лет - М.: «Мозаика-Синтез», 2010</w:t>
            </w:r>
          </w:p>
          <w:p w:rsidR="00140CD3" w:rsidRPr="00140CD3" w:rsidRDefault="00140CD3" w:rsidP="00140C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в дошкольном образовательном учреждении Н.В.Ежова 2011</w:t>
            </w:r>
          </w:p>
          <w:p w:rsidR="00140CD3" w:rsidRPr="00140CD3" w:rsidRDefault="00140CD3" w:rsidP="0014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Программа МБДОУ «№ 75» «Зеленый огонек здоровья», утверждена на педагогическом Совете №6 от 28.08.2015г., </w:t>
            </w:r>
            <w:r w:rsidRPr="0014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одобрена заведующей дошкольным отделением ГБУ РД ДП №2 Гамзатовой Р.С.</w:t>
            </w:r>
          </w:p>
          <w:p w:rsidR="00140CD3" w:rsidRPr="00140CD3" w:rsidRDefault="00140CD3" w:rsidP="00140CD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:rsidR="00FF6318" w:rsidRDefault="00FF6318"/>
    <w:sectPr w:rsidR="00FF6318" w:rsidSect="00140C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D3"/>
    <w:rsid w:val="00140CD3"/>
    <w:rsid w:val="0022737D"/>
    <w:rsid w:val="003844BA"/>
    <w:rsid w:val="00652B5A"/>
    <w:rsid w:val="006C38A8"/>
    <w:rsid w:val="007A4E2B"/>
    <w:rsid w:val="00981B58"/>
    <w:rsid w:val="00D00466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7A2A-FC9F-4470-B99D-070FA96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-intel-05</dc:creator>
  <cp:lastModifiedBy>acer</cp:lastModifiedBy>
  <cp:revision>3</cp:revision>
  <dcterms:created xsi:type="dcterms:W3CDTF">2021-09-06T07:24:00Z</dcterms:created>
  <dcterms:modified xsi:type="dcterms:W3CDTF">2021-09-06T07:28:00Z</dcterms:modified>
</cp:coreProperties>
</file>